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Texto de ejemplo</w:t>
      </w:r>
    </w:p>
    <w:p>
      <w:pPr>
        <w:pStyle w:val="Title"/>
      </w:pPr>
      <w:r>
        <w:t xml:space="preserve">Código de conducta para jugadores, familias y socios</w:t>
      </w:r>
    </w:p>
    <w:p>
      <w:pPr>
        <w:pStyle w:val="Subtitle"/>
        <w:pBdr>
          <w:bottom w:val="single" w:sz="12" w:space="6" w:color="0E1426"/>
        </w:pBdr>
      </w:pPr>
      <w:r>
        <w:t xml:space="preserve">Cómo nos tratamos en nuestro club de voleibol: en el pabellón, en la grada, de viaje y en internet.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794"/>
        <w:gridCol w:w="9071"/>
      </w:tblGrid>
      <w:tr>
        <w:trPr>
          <w:cantSplit/>
          <w:trHeight w:val="510" w:hRule="atLeast"/>
        </w:trPr>
        <w:tc>
          <w:tcPr>
            <w:tcW w:w="79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Club</w:t>
            </w:r>
          </w:p>
        </w:tc>
        <w:tc>
          <w:tcPr>
            <w:tcW w:w="907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041"/>
        <w:gridCol w:w="2721"/>
        <w:gridCol w:w="340"/>
        <w:gridCol w:w="2041"/>
        <w:gridCol w:w="2721"/>
      </w:tblGrid>
      <w:tr>
        <w:trPr>
          <w:cantSplit/>
          <w:trHeight w:val="510" w:hRule="atLeast"/>
        </w:trPr>
        <w:tc>
          <w:tcPr>
            <w:tcW w:w="204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Aprobado el</w:t>
            </w:r>
          </w:p>
        </w:tc>
        <w:tc>
          <w:tcPr>
            <w:tcW w:w="272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04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Próxima revisión</w:t>
            </w:r>
          </w:p>
        </w:tc>
        <w:tc>
          <w:tcPr>
            <w:tcW w:w="272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b/>
          <w:bCs/>
          <w:sz w:val="19"/>
          <w:szCs w:val="19"/>
        </w:rPr>
        <w:t xml:space="preserve">Cómo usar este ejemplo:</w:t>
      </w:r>
      <w:r>
        <w:rPr>
          <w:sz w:val="19"/>
          <w:szCs w:val="19"/>
        </w:rPr>
        <w:t xml:space="preserve"> léelo con la junta directiva, elimina o cambia lo que no encaje con vuestro club y rellena los espacios en blanco. Haced que la junta apruebe el código (o la asamblea general, si vuestros estatutos lo exigen), dadlo a conocer a todos los socios y revisadlo cada temporada.</w:t>
      </w:r>
    </w:p>
    <w:p>
      <w:pPr>
        <w:pStyle w:val="Heading1"/>
      </w:pPr>
      <w:r>
        <w:t xml:space="preserve">1. Por qué este código de conducta</w:t>
      </w:r>
    </w:p>
    <w:p>
      <w:r>
        <w:t xml:space="preserve">En nuestro club todas las personas deben poder disfrutar del voleibol y sentirse seguras, tanto si juegan como si entrenan, arbitran, anotan o ayudan de otra manera. Este código de conducta describe cómo nos tratamos: en el pabellón, en la grada, de camino a los partidos fuera de casa y en internet. Se aplica a todas las personas que forman parte del club o nos visitan.</w:t>
      </w:r>
    </w:p>
    <w:p>
      <w:pPr>
        <w:pStyle w:val="Heading1"/>
      </w:pPr>
      <w:r>
        <w:t xml:space="preserve">2. A quién se aplica</w:t>
      </w:r>
    </w:p>
    <w:p>
      <w:pPr>
        <w:pStyle w:val="ListParagraph"/>
        <w:numPr>
          <w:ilvl w:val="0"/>
          <w:numId w:val="1"/>
        </w:numPr>
      </w:pPr>
      <w:r>
        <w:t xml:space="preserve">Jugadores y jugadoras de todas las edades</w:t>
      </w:r>
    </w:p>
    <w:p>
      <w:pPr>
        <w:pStyle w:val="ListParagraph"/>
        <w:numPr>
          <w:ilvl w:val="0"/>
          <w:numId w:val="1"/>
        </w:numPr>
      </w:pPr>
      <w:r>
        <w:t xml:space="preserve">Madres, padres y tutores de los jugadores menores de edad</w:t>
      </w:r>
    </w:p>
    <w:p>
      <w:pPr>
        <w:pStyle w:val="ListParagraph"/>
        <w:numPr>
          <w:ilvl w:val="0"/>
          <w:numId w:val="1"/>
        </w:numPr>
      </w:pPr>
      <w:r>
        <w:t xml:space="preserve">Socios que no juegan o que ya no juegan</w:t>
      </w:r>
    </w:p>
    <w:p>
      <w:pPr>
        <w:pStyle w:val="ListParagraph"/>
        <w:numPr>
          <w:ilvl w:val="0"/>
          <w:numId w:val="1"/>
        </w:numPr>
      </w:pPr>
      <w:r>
        <w:t xml:space="preserve">Voluntarios como árbitros, anotadores, responsables de sala y miembros de comisiones</w:t>
      </w:r>
    </w:p>
    <w:p>
      <w:pPr>
        <w:pStyle w:val="ListParagraph"/>
        <w:numPr>
          <w:ilvl w:val="0"/>
          <w:numId w:val="1"/>
        </w:numPr>
      </w:pPr>
      <w:r>
        <w:t xml:space="preserve">Aficionados y visitantes en nuestros partidos y actividades</w:t>
      </w:r>
    </w:p>
    <w:p>
      <w:r>
        <w:t xml:space="preserve">Entrenadores y delegados también cumplen este código. Si el club tiene un código de conducta propio para entrenadores, se aplica además de este.</w:t>
      </w:r>
    </w:p>
    <w:p>
      <w:pPr>
        <w:pStyle w:val="Heading1"/>
      </w:pPr>
      <w:r>
        <w:t xml:space="preserve">3. Lo que esperamos de todos</w:t>
      </w:r>
    </w:p>
    <w:p>
      <w:pPr>
        <w:pStyle w:val="ListParagraph"/>
        <w:numPr>
          <w:ilvl w:val="0"/>
          <w:numId w:val="1"/>
        </w:numPr>
      </w:pPr>
      <w:r>
        <w:t xml:space="preserve">Tratamos a todas las personas con respeto: compañeros, rivales, árbitros, entrenadores, voluntarios y público.</w:t>
      </w:r>
    </w:p>
    <w:p>
      <w:pPr>
        <w:pStyle w:val="ListParagraph"/>
        <w:numPr>
          <w:ilvl w:val="0"/>
          <w:numId w:val="1"/>
        </w:numPr>
      </w:pPr>
      <w:r>
        <w:t xml:space="preserve">No aceptamos discriminación, insultos, burlas, intimidación, acoso (también sexual), violencia ni amenazas. Tampoco en broma.</w:t>
      </w:r>
    </w:p>
    <w:p>
      <w:pPr>
        <w:pStyle w:val="ListParagraph"/>
        <w:numPr>
          <w:ilvl w:val="0"/>
          <w:numId w:val="1"/>
        </w:numPr>
      </w:pPr>
      <w:r>
        <w:t xml:space="preserve">Nos llamamos la atención sobre el comportamiento con calma y, mejor, sin nadie delante. Y lo aceptamos cuando alguien nos lo dice a nosotros.</w:t>
      </w:r>
    </w:p>
    <w:p>
      <w:pPr>
        <w:pStyle w:val="ListParagraph"/>
        <w:numPr>
          <w:ilvl w:val="0"/>
          <w:numId w:val="1"/>
        </w:numPr>
      </w:pPr>
      <w:r>
        <w:t xml:space="preserve">Cumplimos lo acordado: llegamos a tiempo, avisamos con antelación si no podemos venir y hacemos lo que hemos prometido.</w:t>
      </w:r>
    </w:p>
    <w:p>
      <w:pPr>
        <w:pStyle w:val="ListParagraph"/>
        <w:numPr>
          <w:ilvl w:val="0"/>
          <w:numId w:val="1"/>
        </w:numPr>
      </w:pPr>
      <w:r>
        <w:t xml:space="preserve">Cuidamos el pabellón, los balones, las redes y las cosas de los demás, y al terminar recogemos juntos.</w:t>
      </w:r>
    </w:p>
    <w:p>
      <w:pPr>
        <w:pStyle w:val="ListParagraph"/>
        <w:numPr>
          <w:ilvl w:val="0"/>
          <w:numId w:val="1"/>
        </w:numPr>
      </w:pPr>
      <w:r>
        <w:t xml:space="preserve">Cumplimos la ley y las normas del pabellón, también sobre alcohol, tabaco y drogas.</w:t>
      </w:r>
    </w:p>
    <w:p>
      <w:pPr>
        <w:pStyle w:val="ListParagraph"/>
        <w:numPr>
          <w:ilvl w:val="0"/>
          <w:numId w:val="1"/>
        </w:numPr>
      </w:pPr>
      <w:r>
        <w:t xml:space="preserve">Hacemos nuestra parte de las tareas que mantienen vivo el club, como arbitrar, anotar y montar la pista.</w:t>
      </w:r>
    </w:p>
    <w:p>
      <w:pPr>
        <w:pStyle w:val="Heading1"/>
      </w:pPr>
      <w:r>
        <w:t xml:space="preserve">4. Como jugador o jugadora</w:t>
      </w:r>
    </w:p>
    <w:p>
      <w:pPr>
        <w:pStyle w:val="ListParagraph"/>
        <w:numPr>
          <w:ilvl w:val="0"/>
          <w:numId w:val="1"/>
        </w:numPr>
      </w:pPr>
      <w:r>
        <w:t xml:space="preserve">Juegas limpio. Ganas sin presumir y pierdes sin quejarte.</w:t>
      </w:r>
    </w:p>
    <w:p>
      <w:pPr>
        <w:pStyle w:val="ListParagraph"/>
        <w:numPr>
          <w:ilvl w:val="0"/>
          <w:numId w:val="1"/>
        </w:numPr>
      </w:pPr>
      <w:r>
        <w:t xml:space="preserve">Aceptas las decisiones de los árbitros. Durante el partido, las preguntas a los árbitros las hace el capitán en juego.</w:t>
      </w:r>
    </w:p>
    <w:p>
      <w:pPr>
        <w:pStyle w:val="ListParagraph"/>
        <w:numPr>
          <w:ilvl w:val="0"/>
          <w:numId w:val="1"/>
        </w:numPr>
      </w:pPr>
      <w:r>
        <w:t xml:space="preserve">Después del partido das las gracias al rival y a los árbitros.</w:t>
      </w:r>
    </w:p>
    <w:p>
      <w:pPr>
        <w:pStyle w:val="ListParagraph"/>
        <w:numPr>
          <w:ilvl w:val="0"/>
          <w:numId w:val="1"/>
        </w:numPr>
      </w:pPr>
      <w:r>
        <w:t xml:space="preserve">Animas a tus compañeros, también después de un error. Dar indicaciones es cosa del entrenador.</w:t>
      </w:r>
    </w:p>
    <w:p>
      <w:pPr>
        <w:pStyle w:val="ListParagraph"/>
        <w:numPr>
          <w:ilvl w:val="0"/>
          <w:numId w:val="1"/>
        </w:numPr>
      </w:pPr>
      <w:r>
        <w:t xml:space="preserve">Llegas a tiempo, avisas con antelación si no puedes venir y sigues las indicaciones del entrenador.</w:t>
      </w:r>
    </w:p>
    <w:p>
      <w:pPr>
        <w:pStyle w:val="ListParagraph"/>
        <w:numPr>
          <w:ilvl w:val="0"/>
          <w:numId w:val="1"/>
        </w:numPr>
      </w:pPr>
      <w:r>
        <w:t xml:space="preserve">En el vestuario y en las duchas respetas la intimidad de todos: allí no haces fotos ni vídeos.</w:t>
      </w:r>
    </w:p>
    <w:p>
      <w:pPr>
        <w:pStyle w:val="Heading1"/>
      </w:pPr>
      <w:r>
        <w:t xml:space="preserve">5. Como madre, padre o tutor</w:t>
      </w:r>
    </w:p>
    <w:p>
      <w:pPr>
        <w:pStyle w:val="ListParagraph"/>
        <w:numPr>
          <w:ilvl w:val="0"/>
          <w:numId w:val="1"/>
        </w:numPr>
      </w:pPr>
      <w:r>
        <w:t xml:space="preserve">Animas al equipo entero de forma positiva y aplaudes también una buena jugada del rival.</w:t>
      </w:r>
    </w:p>
    <w:p>
      <w:pPr>
        <w:pStyle w:val="ListParagraph"/>
        <w:numPr>
          <w:ilvl w:val="0"/>
          <w:numId w:val="1"/>
        </w:numPr>
      </w:pPr>
      <w:r>
        <w:t xml:space="preserve">Dirigir al equipo es cosa del entrenador. Durante el partido no das a tu hijo o hija indicaciones propias.</w:t>
      </w:r>
    </w:p>
    <w:p>
      <w:pPr>
        <w:pStyle w:val="ListParagraph"/>
        <w:numPr>
          <w:ilvl w:val="0"/>
          <w:numId w:val="1"/>
        </w:numPr>
      </w:pPr>
      <w:r>
        <w:t xml:space="preserve">Dejas tranquilos a árbitros, anotadores y rivales y no comentas las decisiones.</w:t>
      </w:r>
    </w:p>
    <w:p>
      <w:pPr>
        <w:pStyle w:val="ListParagraph"/>
        <w:numPr>
          <w:ilvl w:val="0"/>
          <w:numId w:val="1"/>
        </w:numPr>
      </w:pPr>
      <w:r>
        <w:t xml:space="preserve">Las preguntas sobre minutos de juego o alineación no se hacen durante el partido ni justo después, sino al entrenador en un momento tranquilo.</w:t>
      </w:r>
    </w:p>
    <w:p>
      <w:pPr>
        <w:pStyle w:val="ListParagraph"/>
        <w:numPr>
          <w:ilvl w:val="0"/>
          <w:numId w:val="1"/>
        </w:numPr>
      </w:pPr>
      <w:r>
        <w:t xml:space="preserve">Recuerdas que entrenadores, árbitros y delegados suelen ser voluntarios que dedican su tiempo libre.</w:t>
      </w:r>
    </w:p>
    <w:p>
      <w:pPr>
        <w:pStyle w:val="ListParagraph"/>
        <w:numPr>
          <w:ilvl w:val="0"/>
          <w:numId w:val="1"/>
        </w:numPr>
      </w:pPr>
      <w:r>
        <w:t xml:space="preserve">Si te toca llevar a jugadores o hacer una tarea y no puedes, buscas tú a alguien que te sustituya.</w:t>
      </w:r>
    </w:p>
    <w:p>
      <w:pPr>
        <w:pStyle w:val="ListParagraph"/>
        <w:numPr>
          <w:ilvl w:val="0"/>
          <w:numId w:val="1"/>
        </w:numPr>
      </w:pPr>
      <w:r>
        <w:t xml:space="preserve">Das ejemplo: los niños copian cómo se comportan los adultos.</w:t>
      </w:r>
    </w:p>
    <w:p>
      <w:pPr>
        <w:pStyle w:val="Heading1"/>
      </w:pPr>
      <w:r>
        <w:t xml:space="preserve">6. Como socio, voluntario o visitante</w:t>
      </w:r>
    </w:p>
    <w:p>
      <w:pPr>
        <w:pStyle w:val="ListParagraph"/>
        <w:numPr>
          <w:ilvl w:val="0"/>
          <w:numId w:val="1"/>
        </w:numPr>
      </w:pPr>
      <w:r>
        <w:t xml:space="preserve">Respetas a árbitros, anotadores y demás voluntarios. Las quejas sobre su trabajo se presentan después a la junta directiva, no en el pabellón.</w:t>
      </w:r>
    </w:p>
    <w:p>
      <w:pPr>
        <w:pStyle w:val="ListParagraph"/>
        <w:numPr>
          <w:ilvl w:val="0"/>
          <w:numId w:val="1"/>
        </w:numPr>
      </w:pPr>
      <w:r>
        <w:t xml:space="preserve">Como voluntario eres la cara del club: eres acogedor y neutral con el equipo local y el visitante.</w:t>
      </w:r>
    </w:p>
    <w:p>
      <w:pPr>
        <w:pStyle w:val="ListParagraph"/>
        <w:numPr>
          <w:ilvl w:val="0"/>
          <w:numId w:val="1"/>
        </w:numPr>
      </w:pPr>
      <w:r>
        <w:t xml:space="preserve">Sigues las indicaciones del responsable de sala y de la junta directiva.</w:t>
      </w:r>
    </w:p>
    <w:p>
      <w:pPr>
        <w:pStyle w:val="ListParagraph"/>
        <w:numPr>
          <w:ilvl w:val="0"/>
          <w:numId w:val="1"/>
        </w:numPr>
      </w:pPr>
      <w:r>
        <w:t xml:space="preserve">A quien no respete este código en el pabellón, el responsable de sala o la junta directiva le pueden pedir que se marche.</w:t>
      </w:r>
    </w:p>
    <w:p>
      <w:pPr>
        <w:pStyle w:val="Heading1"/>
      </w:pPr>
      <w:r>
        <w:t xml:space="preserve">7. En internet y en redes sociales</w:t>
      </w:r>
    </w:p>
    <w:p>
      <w:pPr>
        <w:pStyle w:val="ListParagraph"/>
        <w:numPr>
          <w:ilvl w:val="0"/>
          <w:numId w:val="1"/>
        </w:numPr>
      </w:pPr>
      <w:r>
        <w:t xml:space="preserve">Lo que no dirías en el pabellón tampoco lo publicas en internet: nada de insultos, burlas ni mensajes negativos sobre jugadores, entrenadores, árbitros o rivales.</w:t>
      </w:r>
    </w:p>
    <w:p>
      <w:pPr>
        <w:pStyle w:val="ListParagraph"/>
        <w:numPr>
          <w:ilvl w:val="0"/>
          <w:numId w:val="1"/>
        </w:numPr>
      </w:pPr>
      <w:r>
        <w:t xml:space="preserve">Solo compartes fotos y vídeos de otras personas con su permiso. Si son jugadores menores de edad, pides permiso también a su madre, padre o tutor.</w:t>
      </w:r>
    </w:p>
    <w:p>
      <w:pPr>
        <w:pStyle w:val="ListParagraph"/>
        <w:numPr>
          <w:ilvl w:val="0"/>
          <w:numId w:val="1"/>
        </w:numPr>
      </w:pPr>
      <w:r>
        <w:t xml:space="preserve">El chat de grupo de un equipo es para asuntos del equipo. Los minutos de juego, la alineación o los árbitros se hablan directamente con la persona.</w:t>
      </w:r>
    </w:p>
    <w:p>
      <w:pPr>
        <w:pStyle w:val="ListParagraph"/>
        <w:numPr>
          <w:ilvl w:val="0"/>
          <w:numId w:val="1"/>
        </w:numPr>
      </w:pPr>
      <w:r>
        <w:t xml:space="preserve">No compartes la dirección, el teléfono ni otros datos de nadie sin su permiso.</w:t>
      </w:r>
    </w:p>
    <w:p>
      <w:pPr>
        <w:pStyle w:val="ListParagraph"/>
        <w:numPr>
          <w:ilvl w:val="0"/>
          <w:numId w:val="1"/>
        </w:numPr>
      </w:pPr>
      <w:r>
        <w:t xml:space="preserve">Usas el nombre y el escudo del club solo para asuntos del club.</w:t>
      </w:r>
    </w:p>
    <w:p>
      <w:pPr>
        <w:pStyle w:val="Heading1"/>
      </w:pPr>
      <w:r>
        <w:t xml:space="preserve">8. Contacto con jugadores menores de edad</w:t>
      </w:r>
    </w:p>
    <w:p>
      <w:r>
        <w:t xml:space="preserve">Estas normas valen para toda persona adulta que, en nombre del club, tenga contacto con jugadores menores de 18 años: entrenadores, delegados, voluntarios y miembros de la junta directiva.</w:t>
      </w:r>
    </w:p>
    <w:p>
      <w:pPr>
        <w:pStyle w:val="ListParagraph"/>
        <w:numPr>
          <w:ilvl w:val="0"/>
          <w:numId w:val="1"/>
        </w:numPr>
      </w:pPr>
      <w:r>
        <w:t xml:space="preserve">Los mensajes a jugadores menores van por el canal del equipo o con una madre, un padre o un tutor incluido, no por mensaje privado.</w:t>
      </w:r>
    </w:p>
    <w:p>
      <w:pPr>
        <w:pStyle w:val="ListParagraph"/>
        <w:numPr>
          <w:ilvl w:val="0"/>
          <w:numId w:val="1"/>
        </w:numPr>
      </w:pPr>
      <w:r>
        <w:t xml:space="preserve">Los mensajes tratan del deporte y del club y se envían en horarios normales.</w:t>
      </w:r>
    </w:p>
    <w:p>
      <w:pPr>
        <w:pStyle w:val="ListParagraph"/>
        <w:numPr>
          <w:ilvl w:val="0"/>
          <w:numId w:val="1"/>
        </w:numPr>
      </w:pPr>
      <w:r>
        <w:t xml:space="preserve">No envías a jugadores menores solicitudes de amistad ni de seguimiento en redes sociales y no mantienes allí conversaciones privadas con ellos.</w:t>
      </w:r>
    </w:p>
    <w:p>
      <w:pPr>
        <w:pStyle w:val="ListParagraph"/>
        <w:numPr>
          <w:ilvl w:val="0"/>
          <w:numId w:val="1"/>
        </w:numPr>
      </w:pPr>
      <w:r>
        <w:t xml:space="preserve">No entras solo en un vestuario donde se están cambiando jugadores menores. Si hace falta, llamas a la puerta y entras con otra persona adulta.</w:t>
      </w:r>
    </w:p>
    <w:p>
      <w:pPr>
        <w:pStyle w:val="ListParagraph"/>
        <w:numPr>
          <w:ilvl w:val="0"/>
          <w:numId w:val="1"/>
        </w:numPr>
      </w:pPr>
      <w:r>
        <w:t xml:space="preserve">Si llevas a casa a un jugador menor a solas o quedas con él a solas, su madre, padre o tutor lo sabe.</w:t>
      </w:r>
    </w:p>
    <w:p>
      <w:pPr>
        <w:pStyle w:val="Heading1"/>
      </w:pPr>
      <w:r>
        <w:t xml:space="preserve">9. Comunicar un problema: a quién acudir</w:t>
      </w:r>
    </w:p>
    <w:p>
      <w:r>
        <w:t xml:space="preserve">¿Ves u oyes un comportamiento que no encaja con este código, o te pasa a ti? Habla con la persona si puedes hacerlo con seguridad. Si no es posible o es grave, comunícalo al entrenador, a un miembro de la junta directiva o a la persona de confianza. Lo que cuentes se trata de forma confidencial.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402"/>
        <w:gridCol w:w="2948"/>
        <w:gridCol w:w="3515"/>
      </w:tblGrid>
      <w:tr>
        <w:trPr>
          <w:cantSplit/>
          <w:tblHeader/>
        </w:trPr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Función</w:t>
            </w:r>
          </w:p>
        </w:tc>
        <w:tc>
          <w:tcPr>
            <w:tcW w:w="294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Nombre</w:t>
            </w:r>
          </w:p>
        </w:tc>
        <w:tc>
          <w:tcPr>
            <w:tcW w:w="351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Teléfono o correo</w:t>
            </w:r>
          </w:p>
        </w:tc>
      </w:tr>
      <w:tr>
        <w:trPr>
          <w:cantSplit/>
          <w:trHeight w:val="510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Persona de confianza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Junta directiva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Coordinador de base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b/>
          <w:bCs/>
        </w:rPr>
        <w:t xml:space="preserve">Si alguien corre un peligro inmediato, llama a los servicios de emergencia.</w:t>
      </w:r>
    </w:p>
    <w:p>
      <w:pPr>
        <w:pStyle w:val="Heading1"/>
      </w:pPr>
      <w:r>
        <w:t xml:space="preserve">10. Medidas</w:t>
      </w:r>
    </w:p>
    <w:p>
      <w:r>
        <w:t xml:space="preserve">Si alguien no cumple este código, lo primero es una conversación. Después la junta directiva puede tomar medidas, según la gravedad del comportamiento y si ya ha ocurrido antes:</w:t>
      </w:r>
    </w:p>
    <w:p>
      <w:pPr>
        <w:pStyle w:val="ListParagraph"/>
        <w:numPr>
          <w:ilvl w:val="0"/>
          <w:numId w:val="3"/>
        </w:numPr>
      </w:pPr>
      <w:r>
        <w:t xml:space="preserve">una conversación con el entrenador o con un miembro de la junta directiva;</w:t>
      </w:r>
    </w:p>
    <w:p>
      <w:pPr>
        <w:pStyle w:val="ListParagraph"/>
        <w:numPr>
          <w:ilvl w:val="0"/>
          <w:numId w:val="3"/>
        </w:numPr>
      </w:pPr>
      <w:r>
        <w:t xml:space="preserve">una advertencia, verbal o por escrito;</w:t>
      </w:r>
    </w:p>
    <w:p>
      <w:pPr>
        <w:pStyle w:val="ListParagraph"/>
        <w:numPr>
          <w:ilvl w:val="0"/>
          <w:numId w:val="3"/>
        </w:numPr>
      </w:pPr>
      <w:r>
        <w:t xml:space="preserve">una exclusión temporal de entrenamientos, partidos o actividades (suspensión);</w:t>
      </w:r>
    </w:p>
    <w:p>
      <w:pPr>
        <w:pStyle w:val="ListParagraph"/>
        <w:numPr>
          <w:ilvl w:val="0"/>
          <w:numId w:val="3"/>
        </w:numPr>
      </w:pPr>
      <w:r>
        <w:t xml:space="preserve">si el comportamiento es grave o se repite: la baja como socio, según lo que establezcan los estatutos.</w:t>
      </w:r>
    </w:p>
    <w:p>
      <w:r>
        <w:t xml:space="preserve">Antes de que la junta directiva tome una medida, la persona afectada puede dar su versión. Si se trata de un jugador menor de edad, se implica a su madre, padre o tutor. En casos de violencia o de conducta sexual inapropiada, la junta puede suspender a alguien de inmediato; denunciar ante la policía siempre es posible.</w:t>
      </w:r>
    </w:p>
    <w:p>
      <w:pPr>
        <w:pStyle w:val="Heading1"/>
      </w:pPr>
      <w:r>
        <w:t xml:space="preserve">11. Cómo damos a conocer este código</w:t>
      </w:r>
    </w:p>
    <w:p>
      <w:r>
        <w:t xml:space="preserve">Así nos aseguramos de que todos conocen el código (marca lo que corresponda):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Está en la web del club.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Está en el manual del club.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Los nuevos socios lo reciben al inscribirse.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Está a la vista en el pabellón, en el tablón de anuncios o en una pantalla.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Todos los socios lo reciben por correo electrónico al inicio de cada temporada.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Otro: ______________________________</w:t>
      </w:r>
    </w:p>
    <w:p>
      <w:r>
        <w:t xml:space="preserve">La junta directiva revisa el código cada temporada. Los comentarios y las propuestas son bienvenidos.</w:t>
      </w:r>
    </w:p>
    <w:p>
      <w:pPr>
        <w:spacing w:before="0" w:after="0" w:line="170" w:lineRule="exact"/>
      </w:pPr>
    </w:p>
    <w:p>
      <w:r>
        <w:rPr>
          <w:color w:val="5B6479"/>
          <w:sz w:val="17"/>
          <w:szCs w:val="17"/>
        </w:rPr>
        <w:t xml:space="preserve">Si vuestro club usa Koach con la suscripción Club, podéis recordar este código a todos los socios con un aviso del club en la app; en Koach no existen los mensajes privados.</w:t>
      </w:r>
    </w:p>
    <w:p>
      <w:r>
        <w:rPr>
          <w:color w:val="5B6479"/>
          <w:sz w:val="17"/>
          <w:szCs w:val="17"/>
        </w:rPr>
        <w:t xml:space="preserve">Puedes usar, copiar y adaptar libremente este ejemplo.</w:t>
      </w:r>
    </w:p>
    <w:p>
      <w:r>
        <w:br w:type="page"/>
      </w:r>
    </w:p>
    <w:p>
      <w:pPr>
        <w:spacing w:after="57"/>
      </w:pPr>
      <w:r>
        <w:rPr>
          <w:b/>
          <w:bCs/>
          <w:color w:val="5B6479"/>
          <w:sz w:val="17"/>
          <w:szCs w:val="17"/>
        </w:rPr>
        <w:t xml:space="preserve">Código de conducta para jugadores, familias y socios</w:t>
      </w:r>
    </w:p>
    <w:p>
      <w:pPr>
        <w:pStyle w:val="Heading1"/>
      </w:pPr>
      <w:r>
        <w:t xml:space="preserve">Declaración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794"/>
        <w:gridCol w:w="9071"/>
      </w:tblGrid>
      <w:tr>
        <w:trPr>
          <w:cantSplit/>
          <w:trHeight w:val="510" w:hRule="atLeast"/>
        </w:trPr>
        <w:tc>
          <w:tcPr>
            <w:tcW w:w="79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Club</w:t>
            </w:r>
          </w:p>
        </w:tc>
        <w:tc>
          <w:tcPr>
            <w:tcW w:w="907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r>
        <w:rPr>
          <w:b/>
          <w:bCs/>
        </w:rPr>
        <w:t xml:space="preserve">He leído el código de conducta del club y lo cumpliré. Sé a quién acudir si veo o vivo algo que no encaja con este código.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907"/>
        <w:gridCol w:w="3855"/>
        <w:gridCol w:w="340"/>
        <w:gridCol w:w="907"/>
        <w:gridCol w:w="3855"/>
      </w:tblGrid>
      <w:tr>
        <w:trPr>
          <w:cantSplit/>
          <w:trHeight w:val="624" w:hRule="atLeast"/>
        </w:trPr>
        <w:tc>
          <w:tcPr>
            <w:tcW w:w="90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Nombre</w:t>
            </w:r>
          </w:p>
        </w:tc>
        <w:tc>
          <w:tcPr>
            <w:tcW w:w="385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90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Equipo</w:t>
            </w:r>
          </w:p>
        </w:tc>
        <w:tc>
          <w:tcPr>
            <w:tcW w:w="385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624" w:hRule="atLeast"/>
        </w:trPr>
        <w:tc>
          <w:tcPr>
            <w:tcW w:w="90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Fecha</w:t>
            </w:r>
          </w:p>
        </w:tc>
        <w:tc>
          <w:tcPr>
            <w:tcW w:w="385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90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Firma</w:t>
            </w:r>
          </w:p>
        </w:tc>
        <w:tc>
          <w:tcPr>
            <w:tcW w:w="385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r>
        <w:t xml:space="preserve">Si el socio es menor de 18 años, firma también su madre, padre o tutor: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494"/>
        <w:gridCol w:w="7370"/>
      </w:tblGrid>
      <w:tr>
        <w:trPr>
          <w:cantSplit/>
          <w:trHeight w:val="624" w:hRule="atLeast"/>
        </w:trPr>
        <w:tc>
          <w:tcPr>
            <w:tcW w:w="249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Madre, padre o tutor</w:t>
            </w:r>
          </w:p>
        </w:tc>
        <w:tc>
          <w:tcPr>
            <w:tcW w:w="7370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794"/>
        <w:gridCol w:w="3969"/>
        <w:gridCol w:w="340"/>
        <w:gridCol w:w="794"/>
        <w:gridCol w:w="3969"/>
      </w:tblGrid>
      <w:tr>
        <w:trPr>
          <w:cantSplit/>
          <w:trHeight w:val="624" w:hRule="atLeast"/>
        </w:trPr>
        <w:tc>
          <w:tcPr>
            <w:tcW w:w="79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Fecha</w:t>
            </w:r>
          </w:p>
        </w:tc>
        <w:tc>
          <w:tcPr>
            <w:tcW w:w="3969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79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Firma</w:t>
            </w:r>
          </w:p>
        </w:tc>
        <w:tc>
          <w:tcPr>
            <w:tcW w:w="3969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r>
        <w:t xml:space="preserve">Entregar a: ______________________________</w:t>
      </w: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Código de conducta, libre para usar, copiar y adaptar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es-ES" w:eastAsia="es-ES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Código de conducta del club deportivo</dc:title>
  <dc:subject>En Word para adaptarlo: el mismo texto de ejemplo y la declaración, con espacios para el club y las personas de contacto.</dc:subject>
  <dc:creator>Koach Volleyball</dc:creator>
  <cp:keywords>Código de conducta del club deportivo</cp:keywords>
  <dc:description>koachvolleyball.com</dc:description>
  <dc:language>es-ES</dc:language>
  <cp:lastModifiedBy>Koach Volleyball</cp:lastModifiedBy>
  <dcterms:created xsi:type="dcterms:W3CDTF">2026-10-03T22:26:40Z</dcterms:created>
  <dcterms:modified xsi:type="dcterms:W3CDTF">2026-10-03T22:26:40Z</dcterms:modified>
</cp:coreProperties>
</file>