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Modello gratuito</w:t>
      </w:r>
    </w:p>
    <w:p>
      <w:pPr>
        <w:pStyle w:val="Title"/>
      </w:pPr>
      <w:r>
        <w:t xml:space="preserve">Regolamento della squadra di pallavolo</w:t>
      </w:r>
    </w:p>
    <w:p>
      <w:pPr>
        <w:pStyle w:val="Subtitle"/>
        <w:pBdr>
          <w:bottom w:val="single" w:sz="12" w:space="6" w:color="0E1426"/>
        </w:pBdr>
      </w:pPr>
      <w:r>
        <w:t xml:space="preserve">Gli accordi di una squadra su assenze, puntualità, tempo di gioco, trasporti e comunicazione. Compilate insieme gli spazi vuoti e fate firmare tutti.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134"/>
        <w:gridCol w:w="1928"/>
        <w:gridCol w:w="340"/>
        <w:gridCol w:w="1134"/>
        <w:gridCol w:w="1928"/>
        <w:gridCol w:w="340"/>
        <w:gridCol w:w="1134"/>
        <w:gridCol w:w="1928"/>
      </w:tblGrid>
      <w:tr>
        <w:trPr>
          <w:cantSplit/>
          <w:trHeight w:val="510" w:hRule="atLeast"/>
        </w:trPr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Squadra</w:t>
            </w:r>
          </w:p>
        </w:tc>
        <w:tc>
          <w:tcPr>
            <w:tcW w:w="192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Stagione</w:t>
            </w:r>
          </w:p>
        </w:tc>
        <w:tc>
          <w:tcPr>
            <w:tcW w:w="192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192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Come usarlo:</w:t>
      </w:r>
      <w:r>
        <w:rPr>
          <w:sz w:val="19"/>
          <w:szCs w:val="19"/>
        </w:rPr>
        <w:t xml:space="preserve"> compila gli spazi vuoti prima dell'inizio della stagione, rivedili con la squadra (e con i genitori in una squadra giovanile), cambia ciò che non va e fai firmare a tutti l'elenco dell'ultima pagina. A metà stagione verificate se gli accordi funzionano ancora.</w:t>
      </w:r>
    </w:p>
    <w:p>
      <w:pPr>
        <w:pStyle w:val="Heading1"/>
      </w:pPr>
      <w:r>
        <w:t xml:space="preserve">1. Chi è chi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268"/>
        <w:gridCol w:w="2608"/>
        <w:gridCol w:w="2835"/>
        <w:gridCol w:w="2154"/>
      </w:tblGrid>
      <w:tr>
        <w:trPr>
          <w:cantSplit/>
          <w:tblHeader/>
        </w:trPr>
        <w:tc>
          <w:tcPr>
            <w:tcW w:w="226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Ruolo</w:t>
            </w:r>
          </w:p>
        </w:tc>
        <w:tc>
          <w:tcPr>
            <w:tcW w:w="260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Nome</w:t>
            </w:r>
          </w:p>
        </w:tc>
        <w:tc>
          <w:tcPr>
            <w:tcW w:w="283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Telefono o e-mail</w:t>
            </w:r>
          </w:p>
        </w:tc>
        <w:tc>
          <w:tcPr>
            <w:tcW w:w="215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Quando contattarlo</w:t>
            </w:r>
          </w:p>
        </w:tc>
      </w:tr>
      <w:tr>
        <w:trPr>
          <w:cantSplit/>
          <w:trHeight w:val="482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Allenatore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Vice allenatore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Genitore referente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Capitano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2. Allenamenti e partite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268"/>
        <w:gridCol w:w="1587"/>
        <w:gridCol w:w="1587"/>
        <w:gridCol w:w="4422"/>
      </w:tblGrid>
      <w:tr>
        <w:trPr>
          <w:cantSplit/>
          <w:tblHeader/>
        </w:trPr>
        <w:tc>
          <w:tcPr>
            <w:tcW w:w="226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Cosa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Giorno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Orario</w:t>
            </w:r>
          </w:p>
        </w:tc>
        <w:tc>
          <w:tcPr>
            <w:tcW w:w="442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Palestra e indirizzo</w:t>
            </w:r>
          </w:p>
        </w:tc>
      </w:tr>
      <w:tr>
        <w:trPr>
          <w:cantSplit/>
          <w:trHeight w:val="482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Allenamento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Allenamento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Partite in casa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3. Comunicare un'assenza</w:t>
      </w:r>
    </w:p>
    <w:p>
      <w:pPr>
        <w:pStyle w:val="ListParagraph"/>
        <w:numPr>
          <w:ilvl w:val="0"/>
          <w:numId w:val="1"/>
        </w:numPr>
      </w:pPr>
      <w:r>
        <w:t xml:space="preserve">Non puoi venire? Avvisa almeno _____ ore prima di un allenamento e _____ ore prima di una partita.</w:t>
      </w:r>
    </w:p>
    <w:p>
      <w:pPr>
        <w:pStyle w:val="ListParagraph"/>
        <w:numPr>
          <w:ilvl w:val="0"/>
          <w:numId w:val="1"/>
        </w:numPr>
      </w:pPr>
      <w:r>
        <w:t xml:space="preserve">Avvisi tu (per i più giovani può farlo un genitore), tramite: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Spiega perché non puoi venire, così l'allenatore sa se si tratta di malattia, scuola, lavoro o altro.</w:t>
      </w:r>
    </w:p>
    <w:p>
      <w:pPr>
        <w:pStyle w:val="ListParagraph"/>
        <w:numPr>
          <w:ilvl w:val="0"/>
          <w:numId w:val="1"/>
        </w:numPr>
      </w:pPr>
      <w:r>
        <w:t xml:space="preserve">Malato o un imprevisto il giorno stesso: avvisa appena lo sai, anche se il termine è scaduto.</w:t>
      </w:r>
    </w:p>
    <w:p>
      <w:pPr>
        <w:pStyle w:val="ListParagraph"/>
        <w:numPr>
          <w:ilvl w:val="0"/>
          <w:numId w:val="1"/>
        </w:numPr>
      </w:pPr>
      <w:r>
        <w:t xml:space="preserve">Assente per un periodo lungo (vacanze, infortunio, esami)? Dillo il prima possibile.</w:t>
      </w:r>
    </w:p>
    <w:p>
      <w:pPr>
        <w:pStyle w:val="ListParagraph"/>
        <w:numPr>
          <w:ilvl w:val="0"/>
          <w:numId w:val="1"/>
        </w:numPr>
      </w:pPr>
      <w:r>
        <w:t xml:space="preserve">Cosa succede se manchi senza avvisare: ____________________________</w:t>
      </w:r>
    </w:p>
    <w:p>
      <w:pPr>
        <w:pStyle w:val="Heading1"/>
      </w:pPr>
      <w:r>
        <w:t xml:space="preserve">4. Puntualità</w:t>
      </w:r>
    </w:p>
    <w:p>
      <w:pPr>
        <w:pStyle w:val="ListParagraph"/>
        <w:numPr>
          <w:ilvl w:val="0"/>
          <w:numId w:val="1"/>
        </w:numPr>
      </w:pPr>
      <w:r>
        <w:t xml:space="preserve">Puntuale vuol dire: in palestra già cambiato _____ minuti prima dell'allenamento, e _____ minuti prima di una partita.</w:t>
      </w:r>
    </w:p>
    <w:p>
      <w:pPr>
        <w:pStyle w:val="ListParagraph"/>
        <w:numPr>
          <w:ilvl w:val="0"/>
          <w:numId w:val="1"/>
        </w:numPr>
      </w:pPr>
      <w:r>
        <w:t xml:space="preserve">Sei in ritardo? Avvisa prima dell'inizio tramite ______________. L'allenamento comincia comunque in orario.</w:t>
      </w:r>
    </w:p>
    <w:p>
      <w:pPr>
        <w:pStyle w:val="ListParagraph"/>
        <w:numPr>
          <w:ilvl w:val="0"/>
          <w:numId w:val="1"/>
        </w:numPr>
      </w:pPr>
      <w:r>
        <w:t xml:space="preserve">Chi arriva in ritardo si riscalda prima da solo e poi si unisce al gruppo.</w:t>
      </w:r>
    </w:p>
    <w:p>
      <w:pPr>
        <w:pStyle w:val="ListParagraph"/>
        <w:numPr>
          <w:ilvl w:val="0"/>
          <w:numId w:val="1"/>
        </w:numPr>
      </w:pPr>
      <w:r>
        <w:t xml:space="preserve">I ritardi vengono annotati. Dopo _____ volte segue un colloquio con l'allenatore.</w:t>
      </w:r>
    </w:p>
    <w:p>
      <w:pPr>
        <w:pStyle w:val="Heading1"/>
      </w:pPr>
      <w:r>
        <w:t xml:space="preserve">5. Tempo di gioco</w:t>
      </w:r>
    </w:p>
    <w:p>
      <w:r>
        <w:t xml:space="preserve">Segnate ciò che vale per la vostra squadra e completate.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Nell'arco della stagione tutti giocano più o meno lo stesso, ma non lo stesso in ogni partita.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Chi viene più spesso agli allenamenti e si impegna riceve più tempo di gioco.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Nelle partite decisive gioca la formazione più forte; nelle altre facciamo ruotare di più.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Altro: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Formazione e cambi li decide l'allenatore. I genitori a bordo campo fanno il tifo; a guidare la squadra è l'allenatore.</w:t>
      </w:r>
    </w:p>
    <w:p>
      <w:pPr>
        <w:pStyle w:val="ListParagraph"/>
        <w:numPr>
          <w:ilvl w:val="0"/>
          <w:numId w:val="1"/>
        </w:numPr>
      </w:pPr>
      <w:r>
        <w:t xml:space="preserve">Le domande sul tempo di gioco non si fanno durante la partita o subito dopo, ma con calma: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I giocatori dai _____ anni in su fanno la domanda prima da soli; dopo può unirsi un genitore.</w:t>
      </w:r>
    </w:p>
    <w:p>
      <w:pPr>
        <w:pStyle w:val="Heading1"/>
      </w:pPr>
      <w:r>
        <w:t xml:space="preserve">6. Trasporti per le trasferte</w:t>
      </w:r>
    </w:p>
    <w:p>
      <w:pPr>
        <w:spacing w:after="57"/>
      </w:pPr>
      <w:r>
        <w:rPr>
          <w:b/>
          <w:bCs/>
        </w:rPr>
        <w:t xml:space="preserve">Chi guida: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secondo un calendario dei turni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a turno tra i genitori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altro: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Partenza _____ minuti prima dell'inizio della partita, da: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Non puoi guidare quando tocca a te? Scambia il turno con un altro genitore e comunica lo scambio a: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Ogni giocatore ha il proprio posto con la cintura di sicurezza.</w:t>
      </w:r>
    </w:p>
    <w:p>
      <w:pPr>
        <w:pStyle w:val="ListParagraph"/>
        <w:numPr>
          <w:ilvl w:val="0"/>
          <w:numId w:val="1"/>
        </w:numPr>
      </w:pPr>
      <w:r>
        <w:t xml:space="preserve">Accordo sulle spese di carburante: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Tornei e uscite li organizziamo a parte.</w:t>
      </w:r>
    </w:p>
    <w:p>
      <w:pPr>
        <w:pStyle w:val="Heading1"/>
      </w:pPr>
      <w:r>
        <w:t xml:space="preserve">7. Comunicazione</w:t>
      </w:r>
    </w:p>
    <w:p>
      <w:pPr>
        <w:pStyle w:val="ListParagraph"/>
        <w:numPr>
          <w:ilvl w:val="0"/>
          <w:numId w:val="1"/>
        </w:numPr>
      </w:pPr>
      <w:r>
        <w:t xml:space="preserve">Il calendario si trova su: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È quel calendario che conta. Se hai dubbi guarda lì, non nella chat di gruppo.</w:t>
      </w:r>
    </w:p>
    <w:p>
      <w:pPr>
        <w:pStyle w:val="ListParagraph"/>
        <w:numPr>
          <w:ilvl w:val="0"/>
          <w:numId w:val="1"/>
        </w:numPr>
      </w:pPr>
      <w:r>
        <w:t xml:space="preserve">Le comunicazioni dell'allenatore arrivano tramite: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L'allenatore è raggiungibile (giorni e orari):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La chat di gruppo la usiamo per: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Qualcosa non ti va? Parlane direttamente con la persona o con l'allenatore, non attraverso altri.</w:t>
      </w:r>
    </w:p>
    <w:p>
      <w:pPr>
        <w:pStyle w:val="Heading1"/>
      </w:pPr>
      <w:r>
        <w:t xml:space="preserve">8. Compiti nella squadra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628"/>
        <w:gridCol w:w="3402"/>
        <w:gridCol w:w="2835"/>
      </w:tblGrid>
      <w:tr>
        <w:trPr>
          <w:cantSplit/>
          <w:tblHeader/>
        </w:trPr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Compito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Come lo dividiamo</w:t>
            </w:r>
          </w:p>
        </w:tc>
        <w:tc>
          <w:tcPr>
            <w:tcW w:w="283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Chi se ne occupa</w:t>
            </w:r>
          </w:p>
        </w:tc>
      </w:tr>
      <w:tr>
        <w:trPr>
          <w:cantSplit/>
          <w:trHeight w:val="482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Lavare le maglie da gara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Portare palloni e kit di primo soccorso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Aiutare nelle partite in casa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9. I nostri accordi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r>
        <w:rPr>
          <w:color w:val="5B6479"/>
          <w:sz w:val="17"/>
          <w:szCs w:val="17"/>
        </w:rPr>
        <w:t xml:space="preserve">Nell'app Koach un giocatore o un genitore segnala l'assenza con </w:t>
      </w:r>
      <w:r>
        <w:rPr>
          <w:b/>
          <w:bCs/>
          <w:color w:val="5B6479"/>
          <w:sz w:val="17"/>
          <w:szCs w:val="17"/>
        </w:rPr>
        <w:t xml:space="preserve">Non ci sarò</w:t>
      </w:r>
      <w:r>
        <w:rPr>
          <w:color w:val="5B6479"/>
          <w:sz w:val="17"/>
          <w:szCs w:val="17"/>
        </w:rPr>
        <w:t xml:space="preserve"> e può indicarne il motivo, i </w:t>
      </w:r>
      <w:r>
        <w:rPr>
          <w:b/>
          <w:bCs/>
          <w:color w:val="5B6479"/>
          <w:sz w:val="17"/>
          <w:szCs w:val="17"/>
        </w:rPr>
        <w:t xml:space="preserve">Turni auto</w:t>
      </w:r>
      <w:r>
        <w:rPr>
          <w:color w:val="5B6479"/>
          <w:sz w:val="17"/>
          <w:szCs w:val="17"/>
        </w:rPr>
        <w:t xml:space="preserve"> distribuiscono i viaggi per le trasferte e l'allenatore può pubblicare accordi come </w:t>
      </w:r>
      <w:r>
        <w:rPr>
          <w:b/>
          <w:bCs/>
          <w:color w:val="5B6479"/>
          <w:sz w:val="17"/>
          <w:szCs w:val="17"/>
        </w:rPr>
        <w:t xml:space="preserve">Comunicazione</w:t>
      </w:r>
      <w:r>
        <w:rPr>
          <w:color w:val="5B6479"/>
          <w:sz w:val="17"/>
          <w:szCs w:val="17"/>
        </w:rPr>
        <w:t xml:space="preserve">, </w:t>
      </w:r>
      <w:r>
        <w:rPr>
          <w:b/>
          <w:bCs/>
          <w:color w:val="5B6479"/>
          <w:sz w:val="17"/>
          <w:szCs w:val="17"/>
        </w:rPr>
        <w:t xml:space="preserve">Sondaggio</w:t>
      </w:r>
      <w:r>
        <w:rPr>
          <w:color w:val="5B6479"/>
          <w:sz w:val="17"/>
          <w:szCs w:val="17"/>
        </w:rPr>
        <w:t xml:space="preserve"> o </w:t>
      </w:r>
      <w:r>
        <w:rPr>
          <w:b/>
          <w:bCs/>
          <w:color w:val="5B6479"/>
          <w:sz w:val="17"/>
          <w:szCs w:val="17"/>
        </w:rPr>
        <w:t xml:space="preserve">Attività</w:t>
      </w:r>
      <w:r>
        <w:rPr>
          <w:color w:val="5B6479"/>
          <w:sz w:val="17"/>
          <w:szCs w:val="17"/>
        </w:rPr>
        <w:t xml:space="preserve"> per tutta la squadra.</w:t>
      </w:r>
    </w:p>
    <w:p>
      <w:r>
        <w:rPr>
          <w:color w:val="5B6479"/>
          <w:sz w:val="17"/>
          <w:szCs w:val="17"/>
        </w:rPr>
        <w:t xml:space="preserve">Puoi usare, copiare e adattare liberamente questo modello.</w:t>
      </w:r>
    </w:p>
    <w:p>
      <w:r>
        <w:br w:type="page"/>
      </w:r>
    </w:p>
    <w:p>
      <w:pPr>
        <w:pStyle w:val="Heading1"/>
      </w:pPr>
      <w:r>
        <w:t xml:space="preserve">10. Accordo: l'elenco delle firme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134"/>
        <w:gridCol w:w="3628"/>
        <w:gridCol w:w="340"/>
        <w:gridCol w:w="1134"/>
        <w:gridCol w:w="3628"/>
      </w:tblGrid>
      <w:tr>
        <w:trPr>
          <w:cantSplit/>
          <w:trHeight w:val="510" w:hRule="atLeast"/>
        </w:trPr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Squadra</w:t>
            </w:r>
          </w:p>
        </w:tc>
        <w:tc>
          <w:tcPr>
            <w:tcW w:w="362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Stagione</w:t>
            </w:r>
          </w:p>
        </w:tc>
        <w:tc>
          <w:tcPr>
            <w:tcW w:w="362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r>
        <w:rPr>
          <w:b/>
          <w:bCs/>
        </w:rPr>
        <w:t xml:space="preserve">Conosco gli accordi di questo regolamento e li rispetto. Se voglio cambiare qualcosa, ne parlo con l'allenatore.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624"/>
        <w:gridCol w:w="2948"/>
        <w:gridCol w:w="2154"/>
        <w:gridCol w:w="2438"/>
        <w:gridCol w:w="1701"/>
      </w:tblGrid>
      <w:tr>
        <w:trPr>
          <w:cantSplit/>
          <w:tblHeader/>
        </w:trPr>
        <w:tc>
          <w:tcPr>
            <w:tcW w:w="62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N.</w:t>
            </w:r>
          </w:p>
        </w:tc>
        <w:tc>
          <w:tcPr>
            <w:tcW w:w="294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Nome</w:t>
            </w:r>
          </w:p>
        </w:tc>
        <w:tc>
          <w:tcPr>
            <w:tcW w:w="215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Firma</w:t>
            </w:r>
          </w:p>
        </w:tc>
        <w:tc>
          <w:tcPr>
            <w:tcW w:w="243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Genitore o tutore *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Data</w:t>
            </w: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11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12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13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14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* Per i giocatori con meno di 18 anni firma anche un genitore o un tutore.</w:t>
      </w:r>
    </w:p>
    <w:p>
      <w:pPr>
        <w:spacing w:before="0" w:after="0" w:line="227" w:lineRule="exact"/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361"/>
        <w:gridCol w:w="1701"/>
        <w:gridCol w:w="340"/>
        <w:gridCol w:w="1361"/>
        <w:gridCol w:w="1701"/>
        <w:gridCol w:w="340"/>
        <w:gridCol w:w="1361"/>
        <w:gridCol w:w="1701"/>
      </w:tblGrid>
      <w:tr>
        <w:trPr>
          <w:cantSplit/>
          <w:trHeight w:val="510" w:hRule="atLeast"/>
        </w:trPr>
        <w:tc>
          <w:tcPr>
            <w:tcW w:w="136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Allenatore</w:t>
            </w:r>
          </w:p>
        </w:tc>
        <w:tc>
          <w:tcPr>
            <w:tcW w:w="170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36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Firma</w:t>
            </w:r>
          </w:p>
        </w:tc>
        <w:tc>
          <w:tcPr>
            <w:tcW w:w="170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36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170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Regolamento di squadra, libero da usare, copiare e adattare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it-IT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it-IT" w:eastAsia="it-IT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Regolamento della squadra di pallavolo</dc:title>
  <dc:subject>In Word da adattare: le stesse dieci sezioni e l'elenco delle firme, con spazi vuoti da compilare.</dc:subject>
  <dc:creator>Koach Volleyball</dc:creator>
  <cp:keywords>Regolamento della squadra di pallavolo</cp:keywords>
  <dc:description>koachvolleyball.com</dc:description>
  <dc:language>it-IT</dc:language>
  <cp:lastModifiedBy>Koach Volleyball</cp:lastModifiedBy>
  <dcterms:created xsi:type="dcterms:W3CDTF">2026-10-03T22:22:57Z</dcterms:created>
  <dcterms:modified xsi:type="dcterms:W3CDTF">2026-10-03T22:22:57Z</dcterms:modified>
</cp:coreProperties>
</file>